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3F" w:rsidRPr="0074453F" w:rsidRDefault="0074453F" w:rsidP="0074453F">
      <w:pPr>
        <w:spacing w:after="150" w:line="240" w:lineRule="auto"/>
        <w:outlineLvl w:val="0"/>
        <w:rPr>
          <w:rFonts w:ascii="Tahoma" w:eastAsia="Times New Roman" w:hAnsi="Tahoma" w:cs="Tahoma"/>
          <w:b/>
          <w:bCs/>
          <w:color w:val="082EA9"/>
          <w:kern w:val="36"/>
          <w:sz w:val="36"/>
          <w:szCs w:val="36"/>
          <w:lang w:eastAsia="ru-RU"/>
        </w:rPr>
      </w:pPr>
      <w:r w:rsidRPr="0074453F">
        <w:rPr>
          <w:rFonts w:ascii="Tahoma" w:eastAsia="Times New Roman" w:hAnsi="Tahoma" w:cs="Tahoma"/>
          <w:b/>
          <w:bCs/>
          <w:color w:val="082EA9"/>
          <w:kern w:val="36"/>
          <w:sz w:val="36"/>
          <w:szCs w:val="36"/>
          <w:lang w:eastAsia="ru-RU"/>
        </w:rPr>
        <w:t>Бесплатное лекарственное обеспечение</w:t>
      </w:r>
    </w:p>
    <w:p w:rsidR="0074453F" w:rsidRPr="0074453F" w:rsidRDefault="0074453F" w:rsidP="0074453F">
      <w:pPr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2667000" cy="2038350"/>
            <wp:effectExtent l="0" t="0" r="0" b="0"/>
            <wp:docPr id="1" name="Рисунок 1" descr="Бесплатное лекарственное обесп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Бесплатное лекарственное обеспеч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Нормативными правовыми актами Российской Федерации предусмотрено льготное/бесплатное обеспечение отдельных категорий граждан лекарственными препаратами. Это означает, что</w:t>
      </w:r>
      <w:hyperlink r:id="rId6" w:tooltip="Перейти на страницу: Назначение и выписывание лекарственных средств." w:history="1">
        <w:r w:rsidRPr="0074453F">
          <w:rPr>
            <w:rFonts w:ascii="Tahoma" w:eastAsia="Times New Roman" w:hAnsi="Tahoma" w:cs="Tahoma"/>
            <w:color w:val="082EA9"/>
            <w:sz w:val="21"/>
            <w:szCs w:val="21"/>
            <w:u w:val="single"/>
            <w:lang w:eastAsia="ru-RU"/>
          </w:rPr>
          <w:t>лекарственные препараты, назначенные врачом</w:t>
        </w:r>
      </w:hyperlink>
      <w:r w:rsidRPr="0074453F">
        <w:rPr>
          <w:rFonts w:ascii="Tahoma" w:eastAsia="Times New Roman" w:hAnsi="Tahoma" w:cs="Tahoma"/>
          <w:sz w:val="21"/>
          <w:szCs w:val="21"/>
          <w:lang w:eastAsia="ru-RU"/>
        </w:rPr>
        <w:t> «льготнику», приобретаются не за счет личных средств последнего, а за счет бюджетов различных уровней (как федерального, так и регионального). Информация о финансировании бесплатного лекарственного обеспечения также будет представлена в соответствующих разделах настоящей статьи, а пока предлагаем разобраться с тем, какие категории лиц и в рамках каких нормативных актов обеспечиваются необходимыми лекарственными препаратами бесплатно.</w:t>
      </w:r>
    </w:p>
    <w:p w:rsidR="0074453F" w:rsidRPr="0074453F" w:rsidRDefault="0074453F" w:rsidP="0074453F">
      <w:pPr>
        <w:spacing w:before="300" w:after="75" w:line="240" w:lineRule="auto"/>
        <w:outlineLvl w:val="1"/>
        <w:rPr>
          <w:rFonts w:ascii="Tahoma" w:eastAsia="Times New Roman" w:hAnsi="Tahoma" w:cs="Tahoma"/>
          <w:b/>
          <w:bCs/>
          <w:color w:val="082EA9"/>
          <w:sz w:val="33"/>
          <w:szCs w:val="33"/>
          <w:lang w:eastAsia="ru-RU"/>
        </w:rPr>
      </w:pPr>
      <w:r w:rsidRPr="0074453F">
        <w:rPr>
          <w:rFonts w:ascii="Tahoma" w:eastAsia="Times New Roman" w:hAnsi="Tahoma" w:cs="Tahoma"/>
          <w:b/>
          <w:bCs/>
          <w:color w:val="082EA9"/>
          <w:sz w:val="33"/>
          <w:szCs w:val="33"/>
          <w:lang w:eastAsia="ru-RU"/>
        </w:rPr>
        <w:t>I. Бесплатное лекарственное обеспечение в рамках Закона о государственной социальной помощи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3962400" cy="2971800"/>
            <wp:effectExtent l="0" t="0" r="0" b="0"/>
            <wp:docPr id="2" name="Рисунок 2" descr="I. Бесплатное лекарственное обеспечение в рамках Закона о государственной социальн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. Бесплатное лекарственное обеспечение в рамках Закона о государственной социальной помощ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Федеральным законом от 17.07.1999 г. № 178-ФЗ «О государственной социальной помощи» (далее – Закон о государственной социальной помощи) предусмотрен определенный набор социальных услуг для льготных категорий граждан.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При этом в состав предоставляемого гражданам набора социальных услуг включаются следующие социальные услуги:</w:t>
      </w:r>
    </w:p>
    <w:p w:rsidR="0074453F" w:rsidRPr="0074453F" w:rsidRDefault="0074453F" w:rsidP="0074453F">
      <w:pPr>
        <w:numPr>
          <w:ilvl w:val="0"/>
          <w:numId w:val="1"/>
        </w:numPr>
        <w:spacing w:after="0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обеспечение в соответствии со </w:t>
      </w:r>
      <w:hyperlink r:id="rId8" w:tooltip="Перейти на страницу: Стандарты медицинской помощи." w:history="1">
        <w:r w:rsidRPr="0074453F">
          <w:rPr>
            <w:rFonts w:ascii="Tahoma" w:eastAsia="Times New Roman" w:hAnsi="Tahoma" w:cs="Tahoma"/>
            <w:color w:val="082EA9"/>
            <w:sz w:val="21"/>
            <w:szCs w:val="21"/>
            <w:u w:val="single"/>
            <w:lang w:eastAsia="ru-RU"/>
          </w:rPr>
          <w:t>стандартами медицинской помощи</w:t>
        </w:r>
      </w:hyperlink>
      <w:r w:rsidRPr="0074453F">
        <w:rPr>
          <w:rFonts w:ascii="Tahoma" w:eastAsia="Times New Roman" w:hAnsi="Tahoma" w:cs="Tahoma"/>
          <w:sz w:val="21"/>
          <w:szCs w:val="21"/>
          <w:lang w:eastAsia="ru-RU"/>
        </w:rPr>
        <w:t> необходимыми лекарственными препаратами для медицинского применения;</w:t>
      </w:r>
    </w:p>
    <w:p w:rsidR="0074453F" w:rsidRPr="0074453F" w:rsidRDefault="0074453F" w:rsidP="0074453F">
      <w:pPr>
        <w:numPr>
          <w:ilvl w:val="0"/>
          <w:numId w:val="1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обеспечение необходимыми медицинскими изделиями по рецептам на медицинские изделия;</w:t>
      </w:r>
    </w:p>
    <w:p w:rsidR="0074453F" w:rsidRPr="0074453F" w:rsidRDefault="0074453F" w:rsidP="0074453F">
      <w:pPr>
        <w:numPr>
          <w:ilvl w:val="0"/>
          <w:numId w:val="1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обеспечение специализированными продуктами лечебного питания для детей-инвалидов;</w:t>
      </w:r>
    </w:p>
    <w:p w:rsidR="0074453F" w:rsidRPr="0074453F" w:rsidRDefault="0074453F" w:rsidP="0074453F">
      <w:pPr>
        <w:numPr>
          <w:ilvl w:val="0"/>
          <w:numId w:val="1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предоставление при наличии медицинских показаний путевки на санаторно-курортное лечение;</w:t>
      </w:r>
    </w:p>
    <w:p w:rsidR="0074453F" w:rsidRPr="0074453F" w:rsidRDefault="0074453F" w:rsidP="0074453F">
      <w:pPr>
        <w:numPr>
          <w:ilvl w:val="0"/>
          <w:numId w:val="1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бесплатный проезд к месту лечения и обратно.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В настоящей статье рассмотрен ряд вопросов, имеющих отношение к первой из перечисленных выше услуг – к бесплатному получению гражданами лекарственных средств.</w:t>
      </w:r>
    </w:p>
    <w:p w:rsidR="0074453F" w:rsidRPr="0074453F" w:rsidRDefault="0074453F" w:rsidP="0074453F">
      <w:pPr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</w:pPr>
      <w:r w:rsidRPr="0074453F"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  <w:t>Категории лиц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3771900" cy="3048000"/>
            <wp:effectExtent l="0" t="0" r="0" b="0"/>
            <wp:docPr id="3" name="Рисунок 3" descr="Категории л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тегории ли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Согласно статье 6.1 Закона о государственной социальной помощи бесплатно обеспечиваются лекарственными средствами следующие категории граждан:</w:t>
      </w:r>
    </w:p>
    <w:p w:rsidR="0074453F" w:rsidRPr="0074453F" w:rsidRDefault="0074453F" w:rsidP="0074453F">
      <w:pPr>
        <w:numPr>
          <w:ilvl w:val="0"/>
          <w:numId w:val="2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инвалиды войны;</w:t>
      </w:r>
    </w:p>
    <w:p w:rsidR="0074453F" w:rsidRPr="0074453F" w:rsidRDefault="0074453F" w:rsidP="0074453F">
      <w:pPr>
        <w:numPr>
          <w:ilvl w:val="0"/>
          <w:numId w:val="2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участники Великой Отечественной войны;</w:t>
      </w:r>
    </w:p>
    <w:p w:rsidR="0074453F" w:rsidRPr="0074453F" w:rsidRDefault="0074453F" w:rsidP="0074453F">
      <w:pPr>
        <w:numPr>
          <w:ilvl w:val="0"/>
          <w:numId w:val="2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ветераны боевых действий;</w:t>
      </w:r>
    </w:p>
    <w:p w:rsidR="0074453F" w:rsidRPr="0074453F" w:rsidRDefault="0074453F" w:rsidP="0074453F">
      <w:pPr>
        <w:numPr>
          <w:ilvl w:val="0"/>
          <w:numId w:val="2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4453F" w:rsidRPr="0074453F" w:rsidRDefault="0074453F" w:rsidP="0074453F">
      <w:pPr>
        <w:numPr>
          <w:ilvl w:val="0"/>
          <w:numId w:val="2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лица, награжденные знаком «Жителю блокадного Ленинграда»;</w:t>
      </w:r>
    </w:p>
    <w:p w:rsidR="0074453F" w:rsidRPr="0074453F" w:rsidRDefault="0074453F" w:rsidP="0074453F">
      <w:pPr>
        <w:numPr>
          <w:ilvl w:val="0"/>
          <w:numId w:val="2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74453F" w:rsidRPr="0074453F" w:rsidRDefault="0074453F" w:rsidP="0074453F">
      <w:pPr>
        <w:numPr>
          <w:ilvl w:val="0"/>
          <w:numId w:val="2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4453F" w:rsidRPr="0074453F" w:rsidRDefault="0074453F" w:rsidP="0074453F">
      <w:pPr>
        <w:numPr>
          <w:ilvl w:val="0"/>
          <w:numId w:val="2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инвалиды;</w:t>
      </w:r>
    </w:p>
    <w:p w:rsidR="0074453F" w:rsidRPr="0074453F" w:rsidRDefault="0074453F" w:rsidP="0074453F">
      <w:pPr>
        <w:numPr>
          <w:ilvl w:val="0"/>
          <w:numId w:val="2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дети-инвалиды;</w:t>
      </w:r>
    </w:p>
    <w:p w:rsidR="0074453F" w:rsidRPr="0074453F" w:rsidRDefault="0074453F" w:rsidP="0074453F">
      <w:pPr>
        <w:numPr>
          <w:ilvl w:val="0"/>
          <w:numId w:val="2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74453F" w:rsidRPr="0074453F" w:rsidRDefault="0074453F" w:rsidP="0074453F">
      <w:pPr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</w:pPr>
      <w:r w:rsidRPr="0074453F"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  <w:t>Федеральный регистр</w:t>
      </w:r>
    </w:p>
    <w:p w:rsidR="0074453F" w:rsidRPr="0074453F" w:rsidRDefault="0074453F" w:rsidP="0074453F">
      <w:pPr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4762500" cy="2695575"/>
            <wp:effectExtent l="0" t="0" r="0" b="9525"/>
            <wp:docPr id="4" name="Рисунок 4" descr="Федеральный реги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Федеральный регист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Информация о лицах, имеющих право на получение государственной социальной помощи, содержится в Федеральном регистре лиц, имеющих право на получение государственной социальной помощи (далее – Федеральный регистр), который формирует Пенсионный фонд Российской Федерации </w:t>
      </w:r>
      <w:hyperlink r:id="rId11" w:anchor="footnote-1" w:tooltip="Перейти к сноске: 1" w:history="1">
        <w:r w:rsidRPr="0074453F">
          <w:rPr>
            <w:rFonts w:ascii="Tahoma" w:eastAsia="Times New Roman" w:hAnsi="Tahoma" w:cs="Tahoma"/>
            <w:color w:val="082EA9"/>
            <w:sz w:val="17"/>
            <w:szCs w:val="17"/>
            <w:u w:val="single"/>
            <w:lang w:eastAsia="ru-RU"/>
          </w:rPr>
          <w:t>1</w:t>
        </w:r>
      </w:hyperlink>
      <w:r w:rsidRPr="0074453F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Согласно статье 6.3 Закона о государственной социальной помощи учет права граждан на получение социальных услуг, в том числе бесплатного обеспечения лекарственными средствами, осуществляется по месту жительства гражданина. На деле это означает, что для того, чтобы лицо было учтено в Федеральном регистре, необходимо обратиться в территориальное отделение Пенсионного фонда по месту своего жительства.</w:t>
      </w:r>
    </w:p>
    <w:p w:rsidR="0074453F" w:rsidRPr="0074453F" w:rsidRDefault="0074453F" w:rsidP="0074453F">
      <w:pPr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</w:pPr>
      <w:r w:rsidRPr="0074453F"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  <w:t>Порядок обеспечения бесплатными лекарствами</w:t>
      </w:r>
    </w:p>
    <w:p w:rsidR="0074453F" w:rsidRPr="0074453F" w:rsidRDefault="0074453F" w:rsidP="0074453F">
      <w:pPr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Граждане, имеющие право на получение бесплатных лекарственных препаратов, обеспечиваются им в соответствии со стандартами оказания медицинской помощи. При этом для получения лекарственного препарата гражданину </w:t>
      </w:r>
      <w:hyperlink r:id="rId12" w:tooltip="Перейти на страницу: Выписывание пациенту лекарственных средств." w:history="1">
        <w:r w:rsidRPr="0074453F">
          <w:rPr>
            <w:rFonts w:ascii="Tahoma" w:eastAsia="Times New Roman" w:hAnsi="Tahoma" w:cs="Tahoma"/>
            <w:color w:val="082EA9"/>
            <w:sz w:val="21"/>
            <w:szCs w:val="21"/>
            <w:u w:val="single"/>
            <w:lang w:eastAsia="ru-RU"/>
          </w:rPr>
          <w:t>выписывается соответствующий рецепт на лекарственный препарат</w:t>
        </w:r>
      </w:hyperlink>
      <w:r w:rsidRPr="0074453F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Выписывание рецептов на лекарственные средства осуществляется в соответствии с приказом Минздрава России от 20.12.2012 г.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74453F" w:rsidRPr="0074453F" w:rsidRDefault="0074453F" w:rsidP="0074453F">
      <w:pPr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</w:pPr>
      <w:r w:rsidRPr="0074453F"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  <w:t>Перечень льготных лекарств</w:t>
      </w:r>
    </w:p>
    <w:p w:rsidR="0074453F" w:rsidRPr="0074453F" w:rsidRDefault="0074453F" w:rsidP="0074453F">
      <w:pPr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2857500" cy="1905000"/>
            <wp:effectExtent l="0" t="0" r="0" b="0"/>
            <wp:docPr id="6" name="Рисунок 6" descr="Перечень льготных лекар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Перечень льготных лекарст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 </w:t>
      </w:r>
      <w:hyperlink r:id="rId14" w:tooltip="Перейти на страницу: Врачебная комиссия." w:history="1">
        <w:r w:rsidRPr="0074453F">
          <w:rPr>
            <w:rFonts w:ascii="Tahoma" w:eastAsia="Times New Roman" w:hAnsi="Tahoma" w:cs="Tahoma"/>
            <w:color w:val="082EA9"/>
            <w:sz w:val="21"/>
            <w:szCs w:val="21"/>
            <w:u w:val="single"/>
            <w:lang w:eastAsia="ru-RU"/>
          </w:rPr>
          <w:t>врачебных комиссий</w:t>
        </w:r>
      </w:hyperlink>
      <w:r w:rsidRPr="0074453F">
        <w:rPr>
          <w:rFonts w:ascii="Tahoma" w:eastAsia="Times New Roman" w:hAnsi="Tahoma" w:cs="Tahoma"/>
          <w:sz w:val="21"/>
          <w:szCs w:val="21"/>
          <w:lang w:eastAsia="ru-RU"/>
        </w:rPr>
        <w:t> медицинских организаций, утвержден распоряжением Правительства РФ от 30.12.2014 № 2782-р, который применяется с 01 марта 2015 года.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В указанном приказе лекарственные препараты разделены по кодам анатомо-терапевтическо-химической (АТХ) классификации, где каждому коду АТХ соответствует соответствующее лекарственное средство (например: блокаторы Н2-гистаминовых рецепторов – ранитидин; стимуляторы моторики желудочно-кишечного тракта – метоклопрамид и т.д.).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С 1 января 2015 года действует Перечень медицинских изделий, отпускаемых по рецептам на медицинские изделия при предоставлении набора социальных услуг, утвержден распоряжением Правительства РФ от 29.12.2014 № 2762-р (ранее был предусмотрен приказом Минздравсоцразвития России от 029.01.2007 № 1).</w:t>
      </w:r>
    </w:p>
    <w:p w:rsidR="0074453F" w:rsidRPr="0074453F" w:rsidRDefault="0074453F" w:rsidP="0074453F">
      <w:pPr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</w:pPr>
      <w:r w:rsidRPr="0074453F"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  <w:t>Период предоставления социальных услуг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4762500" cy="3181350"/>
            <wp:effectExtent l="0" t="0" r="0" b="0"/>
            <wp:docPr id="7" name="Рисунок 7" descr="Период предоставления социаль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Период предоставления социальных услуг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Законом о государственной социальной помощи установлено, что периодом предоставления гражданам социальных услуг (в том числе в виде бесплатного лекарственного обеспечения) является календарный год.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В случае</w:t>
      </w:r>
      <w:proofErr w:type="gramStart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>,</w:t>
      </w:r>
      <w:proofErr w:type="gramEnd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 xml:space="preserve"> если гражданин в течение календарного года приобрел (не с 1 января) право на получение социальных услуг, периодом предоставления ему социальных услуг является </w:t>
      </w:r>
      <w:r w:rsidRPr="0074453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период с даты приобретения гражданином права на получение социальных услуг до 31 декабря текущего года.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В случае</w:t>
      </w:r>
      <w:proofErr w:type="gramStart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>,</w:t>
      </w:r>
      <w:proofErr w:type="gramEnd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 xml:space="preserve"> если гражданин в течение календарного года утратил (например, не прошел очередное переосвидетельствование, необходимое для признания лица инвалидом) право на получение социальных услуг, периодом предоставления ему социальных услуг является период с 1 января до даты утраты гражданином права на получение социальных услуг.</w:t>
      </w:r>
    </w:p>
    <w:p w:rsidR="0074453F" w:rsidRPr="0074453F" w:rsidRDefault="0074453F" w:rsidP="0074453F">
      <w:pPr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</w:pPr>
      <w:r w:rsidRPr="0074453F"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  <w:t>Добровольный отказ от социальных услуг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Законом о государственной социальной помощи предусмотрено право гражданина, имеющего право на получение социальных услуг, отказаться от набора социальных услуг в пользу получения денежного эквивалента. Для этого достаточно единожды подать заявление об отказе от льгот в натуральном виде (получение лекарств, бесплатный проезд и т.д.).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Допускается отказ от получения набора социальных услуг полностью, отказ от получения одной из социальных услуг, и отказ от получения двух любых социальных услуг.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Заявление об отказе от набора социальных услуг (социальной услуги) подается до 1 октября текущего года. При этом гражданин утрачивает право на набор социальных услуг 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Заявление о возобновлении предоставления набора социальных услуг (социальной услуги) также подается до 1 октября текущего года на период с 1 января года, следующего за годом подачи заявления.</w:t>
      </w:r>
    </w:p>
    <w:p w:rsidR="0074453F" w:rsidRPr="0074453F" w:rsidRDefault="0074453F" w:rsidP="0074453F">
      <w:pPr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</w:pPr>
      <w:r w:rsidRPr="0074453F"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  <w:t>Финансирование расходов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Средства на обеспечение лекарственными препаратами в рамках оказания государственной социальной помощи, предусматриваются в виде субвенций из федерального бюджета, передаваемых бюджетами субъектов РФ.</w:t>
      </w:r>
    </w:p>
    <w:p w:rsidR="0074453F" w:rsidRPr="0074453F" w:rsidRDefault="0074453F" w:rsidP="0074453F">
      <w:pPr>
        <w:spacing w:before="300" w:after="75" w:line="240" w:lineRule="auto"/>
        <w:outlineLvl w:val="1"/>
        <w:rPr>
          <w:rFonts w:ascii="Tahoma" w:eastAsia="Times New Roman" w:hAnsi="Tahoma" w:cs="Tahoma"/>
          <w:b/>
          <w:bCs/>
          <w:color w:val="082EA9"/>
          <w:sz w:val="33"/>
          <w:szCs w:val="33"/>
          <w:lang w:eastAsia="ru-RU"/>
        </w:rPr>
      </w:pPr>
      <w:r w:rsidRPr="0074453F">
        <w:rPr>
          <w:rFonts w:ascii="Tahoma" w:eastAsia="Times New Roman" w:hAnsi="Tahoma" w:cs="Tahoma"/>
          <w:b/>
          <w:bCs/>
          <w:color w:val="082EA9"/>
          <w:sz w:val="33"/>
          <w:szCs w:val="33"/>
          <w:lang w:eastAsia="ru-RU"/>
        </w:rPr>
        <w:t>II. Обеспечение граждан жизненно необходимыми и важнейшими лекарственными препаратами</w:t>
      </w:r>
    </w:p>
    <w:p w:rsidR="0074453F" w:rsidRPr="0074453F" w:rsidRDefault="0074453F" w:rsidP="0074453F">
      <w:pPr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2466975" cy="1847850"/>
            <wp:effectExtent l="0" t="0" r="9525" b="0"/>
            <wp:docPr id="10" name="Рисунок 10" descr="II. Обеспечение граждан жизненно необходимыми и важнейшими лекарственными препара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I. Обеспечение граждан жизненно необходимыми и важнейшими лекарственными препаратам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В соответствии с частью 2 статьи 80 </w:t>
      </w:r>
      <w:hyperlink r:id="rId17" w:tooltip="Перейти на страницу: Федеральный закон от 21.11.2011 № 323-ФЗ «Об основах охраны здоровья граждан в Российской Федерации»." w:history="1">
        <w:r w:rsidRPr="0074453F">
          <w:rPr>
            <w:rFonts w:ascii="Tahoma" w:eastAsia="Times New Roman" w:hAnsi="Tahoma" w:cs="Tahoma"/>
            <w:color w:val="082EA9"/>
            <w:sz w:val="21"/>
            <w:szCs w:val="21"/>
            <w:u w:val="single"/>
            <w:lang w:eastAsia="ru-RU"/>
          </w:rPr>
          <w:t>Федерального закона от 21.11.2011 г. № 323-ФЗ</w:t>
        </w:r>
      </w:hyperlink>
      <w:r w:rsidRPr="0074453F">
        <w:rPr>
          <w:rFonts w:ascii="Tahoma" w:eastAsia="Times New Roman" w:hAnsi="Tahoma" w:cs="Tahoma"/>
          <w:sz w:val="21"/>
          <w:szCs w:val="21"/>
          <w:lang w:eastAsia="ru-RU"/>
        </w:rPr>
        <w:t> «Об основах охраны здоровья граждан в Российской Федерации» при оказании в рамках </w:t>
      </w:r>
      <w:hyperlink r:id="rId18" w:tooltip="Перейти на страницу: Программа государственных гарантий бесплатного оказания гражданам медицинской помощи." w:history="1">
        <w:r w:rsidRPr="0074453F">
          <w:rPr>
            <w:rFonts w:ascii="Tahoma" w:eastAsia="Times New Roman" w:hAnsi="Tahoma" w:cs="Tahoma"/>
            <w:color w:val="082EA9"/>
            <w:sz w:val="21"/>
            <w:szCs w:val="21"/>
            <w:u w:val="single"/>
            <w:lang w:eastAsia="ru-RU"/>
          </w:rPr>
          <w:t>программы государственных гарантий бесплатного оказания гражданам медицинской помощи</w:t>
        </w:r>
      </w:hyperlink>
      <w:r w:rsidRPr="0074453F">
        <w:rPr>
          <w:rFonts w:ascii="Tahoma" w:eastAsia="Times New Roman" w:hAnsi="Tahoma" w:cs="Tahoma"/>
          <w:sz w:val="21"/>
          <w:szCs w:val="21"/>
          <w:lang w:eastAsia="ru-RU"/>
        </w:rPr>
        <w:t xml:space="preserve"> осуществляется обеспечение граждан </w:t>
      </w:r>
      <w:r w:rsidRPr="0074453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лекарственными препаратами для медицинского применения, включенными в перечень жизненно необходимых и важнейших лекарственных препаратов (ЖНВЛП).</w:t>
      </w:r>
      <w:proofErr w:type="gramEnd"/>
    </w:p>
    <w:p w:rsidR="0074453F" w:rsidRPr="0074453F" w:rsidRDefault="0074453F" w:rsidP="0074453F">
      <w:pPr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При этом в рамках программы государственных гарантий бесплатного оказания гражданам </w:t>
      </w:r>
      <w:hyperlink r:id="rId19" w:tooltip="Перейти на страницу: Медицинская помощь." w:history="1">
        <w:r w:rsidRPr="0074453F">
          <w:rPr>
            <w:rFonts w:ascii="Tahoma" w:eastAsia="Times New Roman" w:hAnsi="Tahoma" w:cs="Tahoma"/>
            <w:color w:val="082EA9"/>
            <w:sz w:val="21"/>
            <w:szCs w:val="21"/>
            <w:u w:val="single"/>
            <w:lang w:eastAsia="ru-RU"/>
          </w:rPr>
          <w:t>медицинской помощи</w:t>
        </w:r>
      </w:hyperlink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оказывается:</w:t>
      </w:r>
    </w:p>
    <w:p w:rsidR="0074453F" w:rsidRPr="0074453F" w:rsidRDefault="00B843AF" w:rsidP="0074453F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hyperlink r:id="rId20" w:tooltip="Перейти на страницу: Первичная медико-санитарная помощь." w:history="1">
        <w:r w:rsidR="0074453F" w:rsidRPr="0074453F">
          <w:rPr>
            <w:rFonts w:ascii="Tahoma" w:eastAsia="Times New Roman" w:hAnsi="Tahoma" w:cs="Tahoma"/>
            <w:color w:val="082EA9"/>
            <w:sz w:val="21"/>
            <w:szCs w:val="21"/>
            <w:u w:val="single"/>
            <w:lang w:eastAsia="ru-RU"/>
          </w:rPr>
          <w:t>первичная медико-санитарная помощь</w:t>
        </w:r>
      </w:hyperlink>
      <w:r w:rsidR="0074453F" w:rsidRPr="0074453F">
        <w:rPr>
          <w:rFonts w:ascii="Tahoma" w:eastAsia="Times New Roman" w:hAnsi="Tahoma" w:cs="Tahoma"/>
          <w:sz w:val="21"/>
          <w:szCs w:val="21"/>
          <w:lang w:eastAsia="ru-RU"/>
        </w:rPr>
        <w:t>, в том числе доврачебная, врачебная и специализированная;</w:t>
      </w:r>
    </w:p>
    <w:p w:rsidR="0074453F" w:rsidRPr="0074453F" w:rsidRDefault="00B843AF" w:rsidP="0074453F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hyperlink r:id="rId21" w:tooltip="Перейти на страницу: Специализированная медицинская помощь." w:history="1">
        <w:r w:rsidR="0074453F" w:rsidRPr="0074453F">
          <w:rPr>
            <w:rFonts w:ascii="Tahoma" w:eastAsia="Times New Roman" w:hAnsi="Tahoma" w:cs="Tahoma"/>
            <w:color w:val="082EA9"/>
            <w:sz w:val="21"/>
            <w:szCs w:val="21"/>
            <w:u w:val="single"/>
            <w:lang w:eastAsia="ru-RU"/>
          </w:rPr>
          <w:t>специализированная медицинская помощь</w:t>
        </w:r>
      </w:hyperlink>
      <w:r w:rsidR="0074453F" w:rsidRPr="0074453F">
        <w:rPr>
          <w:rFonts w:ascii="Tahoma" w:eastAsia="Times New Roman" w:hAnsi="Tahoma" w:cs="Tahoma"/>
          <w:sz w:val="21"/>
          <w:szCs w:val="21"/>
          <w:lang w:eastAsia="ru-RU"/>
        </w:rPr>
        <w:t>, в том числе высокотехнологичная медицинская помощь, являющаяся частью специализированной;</w:t>
      </w:r>
    </w:p>
    <w:p w:rsidR="0074453F" w:rsidRPr="0074453F" w:rsidRDefault="00B843AF" w:rsidP="0074453F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hyperlink r:id="rId22" w:tooltip="Перейти на страницу: Скорая медицинская помощь." w:history="1">
        <w:r w:rsidR="0074453F" w:rsidRPr="0074453F">
          <w:rPr>
            <w:rFonts w:ascii="Tahoma" w:eastAsia="Times New Roman" w:hAnsi="Tahoma" w:cs="Tahoma"/>
            <w:color w:val="082EA9"/>
            <w:sz w:val="21"/>
            <w:szCs w:val="21"/>
            <w:u w:val="single"/>
            <w:lang w:eastAsia="ru-RU"/>
          </w:rPr>
          <w:t>скорая медицинская помощь</w:t>
        </w:r>
      </w:hyperlink>
      <w:r w:rsidR="0074453F" w:rsidRPr="0074453F">
        <w:rPr>
          <w:rFonts w:ascii="Tahoma" w:eastAsia="Times New Roman" w:hAnsi="Tahoma" w:cs="Tahoma"/>
          <w:sz w:val="21"/>
          <w:szCs w:val="21"/>
          <w:lang w:eastAsia="ru-RU"/>
        </w:rPr>
        <w:t>, в том числе скорая специализированная;</w:t>
      </w:r>
    </w:p>
    <w:p w:rsidR="0074453F" w:rsidRPr="0074453F" w:rsidRDefault="00B843AF" w:rsidP="0074453F">
      <w:pPr>
        <w:numPr>
          <w:ilvl w:val="0"/>
          <w:numId w:val="3"/>
        </w:numPr>
        <w:spacing w:after="0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hyperlink r:id="rId23" w:tooltip="Перейти на страницу: Паллиативная медицинская помощь." w:history="1">
        <w:r w:rsidR="0074453F" w:rsidRPr="0074453F">
          <w:rPr>
            <w:rFonts w:ascii="Tahoma" w:eastAsia="Times New Roman" w:hAnsi="Tahoma" w:cs="Tahoma"/>
            <w:color w:val="082EA9"/>
            <w:sz w:val="21"/>
            <w:szCs w:val="21"/>
            <w:u w:val="single"/>
            <w:lang w:eastAsia="ru-RU"/>
          </w:rPr>
          <w:t>паллиативная медицинская помощь</w:t>
        </w:r>
      </w:hyperlink>
      <w:r w:rsidR="0074453F" w:rsidRPr="0074453F">
        <w:rPr>
          <w:rFonts w:ascii="Tahoma" w:eastAsia="Times New Roman" w:hAnsi="Tahoma" w:cs="Tahoma"/>
          <w:sz w:val="21"/>
          <w:szCs w:val="21"/>
          <w:lang w:eastAsia="ru-RU"/>
        </w:rPr>
        <w:t xml:space="preserve"> в </w:t>
      </w:r>
      <w:proofErr w:type="gramStart"/>
      <w:r w:rsidR="0074453F" w:rsidRPr="0074453F">
        <w:rPr>
          <w:rFonts w:ascii="Tahoma" w:eastAsia="Times New Roman" w:hAnsi="Tahoma" w:cs="Tahoma"/>
          <w:sz w:val="21"/>
          <w:szCs w:val="21"/>
          <w:lang w:eastAsia="ru-RU"/>
        </w:rPr>
        <w:t>стационарных</w:t>
      </w:r>
      <w:proofErr w:type="gramEnd"/>
      <w:r w:rsidR="0074453F" w:rsidRPr="0074453F">
        <w:rPr>
          <w:rFonts w:ascii="Tahoma" w:eastAsia="Times New Roman" w:hAnsi="Tahoma" w:cs="Tahoma"/>
          <w:sz w:val="21"/>
          <w:szCs w:val="21"/>
          <w:lang w:eastAsia="ru-RU"/>
        </w:rPr>
        <w:t xml:space="preserve"> условия.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Обращаем внимание, что в 2015 году действует Программа государственных гарантий бесплатного оказания гражданам медицинской помощи на 2015 год и на плановый период 2016 и 2017 годов, утвержденная постановлением Правительства РФ от 28.11.2014 № 1273.</w:t>
      </w:r>
    </w:p>
    <w:p w:rsidR="0074453F" w:rsidRPr="0074453F" w:rsidRDefault="0074453F" w:rsidP="0074453F">
      <w:pPr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>Формирование перечня жизненно необходимых и важнейших лекарственных препаратов предусмотрено</w:t>
      </w:r>
      <w:hyperlink r:id="rId24" w:tooltip="Перейти на страницу: Федеральный закон от 12 апреля 2010 года № 61-ФЗ «Об обращении лекарственных средств»." w:history="1">
        <w:r w:rsidRPr="0074453F">
          <w:rPr>
            <w:rFonts w:ascii="Tahoma" w:eastAsia="Times New Roman" w:hAnsi="Tahoma" w:cs="Tahoma"/>
            <w:color w:val="082EA9"/>
            <w:sz w:val="21"/>
            <w:szCs w:val="21"/>
            <w:u w:val="single"/>
            <w:lang w:eastAsia="ru-RU"/>
          </w:rPr>
          <w:t>Федеральным законом от 12.04.2010 г. № 61-ФЗ</w:t>
        </w:r>
      </w:hyperlink>
      <w:r w:rsidRPr="0074453F">
        <w:rPr>
          <w:rFonts w:ascii="Tahoma" w:eastAsia="Times New Roman" w:hAnsi="Tahoma" w:cs="Tahoma"/>
          <w:sz w:val="21"/>
          <w:szCs w:val="21"/>
          <w:lang w:eastAsia="ru-RU"/>
        </w:rPr>
        <w:t> «Об обращении лекарственных средств», в соответствии со статьей 4 которого перечень жизненно необходимых и важнейших лекарственных препаратов - ежегодно </w:t>
      </w:r>
      <w:hyperlink r:id="rId25" w:anchor="footnote-2" w:tooltip="Перейти к сноске: 2" w:history="1">
        <w:r w:rsidRPr="0074453F">
          <w:rPr>
            <w:rFonts w:ascii="Tahoma" w:eastAsia="Times New Roman" w:hAnsi="Tahoma" w:cs="Tahoma"/>
            <w:color w:val="082EA9"/>
            <w:sz w:val="17"/>
            <w:szCs w:val="17"/>
            <w:u w:val="single"/>
            <w:lang w:eastAsia="ru-RU"/>
          </w:rPr>
          <w:t>2</w:t>
        </w:r>
      </w:hyperlink>
      <w:r w:rsidRPr="0074453F">
        <w:rPr>
          <w:rFonts w:ascii="Tahoma" w:eastAsia="Times New Roman" w:hAnsi="Tahoma" w:cs="Tahoma"/>
          <w:sz w:val="21"/>
          <w:szCs w:val="21"/>
          <w:lang w:eastAsia="ru-RU"/>
        </w:rPr>
        <w:t>утверждаемый Правительством Российской Федерации перечень лекарственных препаратов для медицинского применения, обеспечивающих приоритетные потребности здравоохранения в целях профилактики и лечения заболеваний, в том числе преобладающих в структуре</w:t>
      </w:r>
      <w:proofErr w:type="gramEnd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 xml:space="preserve"> заболеваемости в Российской Федерации.</w:t>
      </w:r>
    </w:p>
    <w:p w:rsidR="0074453F" w:rsidRPr="0074453F" w:rsidRDefault="0074453F" w:rsidP="0074453F">
      <w:pPr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</w:pPr>
      <w:r w:rsidRPr="0074453F"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  <w:t>Не подлежат оплате за счет личных сре</w:t>
      </w:r>
      <w:proofErr w:type="gramStart"/>
      <w:r w:rsidRPr="0074453F"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  <w:t>дств гр</w:t>
      </w:r>
      <w:proofErr w:type="gramEnd"/>
      <w:r w:rsidRPr="0074453F"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  <w:t>аждан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</w:t>
      </w:r>
      <w:proofErr w:type="gramStart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дств гр</w:t>
      </w:r>
      <w:proofErr w:type="gramEnd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аждан:</w:t>
      </w:r>
    </w:p>
    <w:p w:rsidR="0074453F" w:rsidRPr="0074453F" w:rsidRDefault="0074453F" w:rsidP="0074453F">
      <w:pPr>
        <w:numPr>
          <w:ilvl w:val="0"/>
          <w:numId w:val="4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оказания медицинской помощи;</w:t>
      </w:r>
    </w:p>
    <w:p w:rsidR="0074453F" w:rsidRPr="0074453F" w:rsidRDefault="0074453F" w:rsidP="0074453F">
      <w:pPr>
        <w:numPr>
          <w:ilvl w:val="0"/>
          <w:numId w:val="4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показаниям.</w:t>
      </w:r>
    </w:p>
    <w:p w:rsidR="0074453F" w:rsidRPr="0074453F" w:rsidRDefault="0074453F" w:rsidP="0074453F">
      <w:pPr>
        <w:spacing w:before="225" w:after="75" w:line="240" w:lineRule="auto"/>
        <w:outlineLvl w:val="2"/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</w:pPr>
      <w:r w:rsidRPr="0074453F">
        <w:rPr>
          <w:rFonts w:ascii="Tahoma" w:eastAsia="Times New Roman" w:hAnsi="Tahoma" w:cs="Tahoma"/>
          <w:b/>
          <w:bCs/>
          <w:color w:val="082EA9"/>
          <w:sz w:val="29"/>
          <w:szCs w:val="29"/>
          <w:lang w:eastAsia="ru-RU"/>
        </w:rPr>
        <w:t>Финансирование расходов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Обеспечение граждан лекарственными препаратами, входящими в перечень ЖНВЛП, финансируется за счет средств федерального бюджета.</w:t>
      </w:r>
    </w:p>
    <w:p w:rsidR="0074453F" w:rsidRPr="0074453F" w:rsidRDefault="0074453F" w:rsidP="0074453F">
      <w:pPr>
        <w:spacing w:before="300" w:after="75" w:line="240" w:lineRule="auto"/>
        <w:outlineLvl w:val="1"/>
        <w:rPr>
          <w:rFonts w:ascii="Tahoma" w:eastAsia="Times New Roman" w:hAnsi="Tahoma" w:cs="Tahoma"/>
          <w:b/>
          <w:bCs/>
          <w:color w:val="082EA9"/>
          <w:sz w:val="33"/>
          <w:szCs w:val="33"/>
          <w:lang w:eastAsia="ru-RU"/>
        </w:rPr>
      </w:pPr>
      <w:r w:rsidRPr="0074453F">
        <w:rPr>
          <w:rFonts w:ascii="Tahoma" w:eastAsia="Times New Roman" w:hAnsi="Tahoma" w:cs="Tahoma"/>
          <w:b/>
          <w:bCs/>
          <w:color w:val="082EA9"/>
          <w:sz w:val="33"/>
          <w:szCs w:val="33"/>
          <w:lang w:eastAsia="ru-RU"/>
        </w:rPr>
        <w:t>III. Отпуск лекарственных средств и изделий медицинского назначения бесплатно или с 50%-ной скидкой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 xml:space="preserve">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 перечень лекарственных препаратов, отпускаемых населению в соответствии </w:t>
      </w:r>
      <w:proofErr w:type="gramStart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>с</w:t>
      </w:r>
      <w:proofErr w:type="gramEnd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>:</w:t>
      </w:r>
    </w:p>
    <w:p w:rsidR="0074453F" w:rsidRPr="0074453F" w:rsidRDefault="0074453F" w:rsidP="0074453F">
      <w:pPr>
        <w:numPr>
          <w:ilvl w:val="0"/>
          <w:numId w:val="5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</w:t>
      </w:r>
    </w:p>
    <w:p w:rsidR="0074453F" w:rsidRPr="0074453F" w:rsidRDefault="0074453F" w:rsidP="0074453F">
      <w:pPr>
        <w:numPr>
          <w:ilvl w:val="0"/>
          <w:numId w:val="5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Перечнем групп населения, при амбулаторном лечении которых лекарственные средства отпускаются по рецептам врачей с 50%-ной скидкой;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Оба указанных перечня утверждены постановлением Правительства РФ от 30.07.1994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Далее приведены несколько примеров из перечня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бесплатно:</w:t>
      </w:r>
    </w:p>
    <w:tbl>
      <w:tblPr>
        <w:tblW w:w="107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6"/>
        <w:gridCol w:w="5109"/>
      </w:tblGrid>
      <w:tr w:rsidR="0074453F" w:rsidRPr="0074453F" w:rsidTr="0074453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2E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По группам населения</w:t>
            </w:r>
          </w:p>
        </w:tc>
      </w:tr>
      <w:tr w:rsidR="0074453F" w:rsidRPr="0074453F" w:rsidTr="00744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лекарственные средства</w:t>
            </w:r>
          </w:p>
        </w:tc>
      </w:tr>
      <w:tr w:rsidR="0074453F" w:rsidRPr="0074453F" w:rsidTr="00744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лекарственные средства</w:t>
            </w:r>
          </w:p>
        </w:tc>
      </w:tr>
      <w:tr w:rsidR="0074453F" w:rsidRPr="0074453F" w:rsidTr="00744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лекарственные средства</w:t>
            </w:r>
          </w:p>
        </w:tc>
      </w:tr>
      <w:tr w:rsidR="0074453F" w:rsidRPr="0074453F" w:rsidTr="00744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74453F" w:rsidRPr="0074453F" w:rsidTr="0074453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2E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По категориям заболеваний</w:t>
            </w:r>
          </w:p>
        </w:tc>
      </w:tr>
      <w:tr w:rsidR="0074453F" w:rsidRPr="0074453F" w:rsidTr="00744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Детские церебральные параличи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74453F" w:rsidRPr="0074453F" w:rsidTr="00744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Гепатоцеребральная дистрофия и фенилкетонурия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74453F" w:rsidRPr="0074453F" w:rsidTr="00744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Муковисцидоз (больным детям)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ферменты</w:t>
            </w:r>
          </w:p>
        </w:tc>
      </w:tr>
      <w:tr w:rsidR="0074453F" w:rsidRPr="0074453F" w:rsidTr="00744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Острая перемежающаяся порфирия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анальгетики, В-блокаторы, фосфаден, рибоксин, андрогены, аденил</w:t>
            </w:r>
          </w:p>
        </w:tc>
      </w:tr>
      <w:tr w:rsidR="0074453F" w:rsidRPr="0074453F" w:rsidTr="00744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СПИД, </w:t>
            </w:r>
            <w:proofErr w:type="gramStart"/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ВИЧ-инфицированные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лекарственные средства</w:t>
            </w:r>
          </w:p>
        </w:tc>
      </w:tr>
      <w:tr w:rsidR="0074453F" w:rsidRPr="0074453F" w:rsidTr="00744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Онкологические заболевания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53F" w:rsidRPr="0074453F" w:rsidRDefault="0074453F" w:rsidP="007445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45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лекарственные средства, перевязочные средства инкурабельным онкологическим больным</w:t>
            </w:r>
          </w:p>
        </w:tc>
      </w:tr>
    </w:tbl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Также приведем несколько примеров из перечня групп населения, лекарственные средства для которых отпускаются по рецептам врачей с 50%-ной скидкой:</w:t>
      </w:r>
    </w:p>
    <w:p w:rsidR="0074453F" w:rsidRPr="0074453F" w:rsidRDefault="0074453F" w:rsidP="0074453F">
      <w:pPr>
        <w:numPr>
          <w:ilvl w:val="0"/>
          <w:numId w:val="6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Пенсионеры, получающие пенсию по старости, инвалидности или по случаю потери кормильца в минимальных размерах;</w:t>
      </w:r>
    </w:p>
    <w:p w:rsidR="0074453F" w:rsidRPr="0074453F" w:rsidRDefault="0074453F" w:rsidP="0074453F">
      <w:pPr>
        <w:numPr>
          <w:ilvl w:val="0"/>
          <w:numId w:val="6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Работающие инвалиды II группы, инвалиды III группы, признанные в установленном порядке безработными;</w:t>
      </w:r>
    </w:p>
    <w:p w:rsidR="0074453F" w:rsidRPr="0074453F" w:rsidRDefault="0074453F" w:rsidP="0074453F">
      <w:pPr>
        <w:numPr>
          <w:ilvl w:val="0"/>
          <w:numId w:val="6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 xml:space="preserve">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принадлежности.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>Что касается аналогичного перечня лекарственных препаратов, отпускаемых по рецептам врачей бесплатно или с 50%-ной скидкой, принятого на региональном уровне, то в качестве примера такого перечня приведем распоряжение Правительства Москвы от 10.08.2005 № 1506-РП «О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50% скидкой».</w:t>
      </w:r>
      <w:proofErr w:type="gramEnd"/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Также укажем, что финансирование расходов на обеспечение упомянутых категорий лиц лекарственными препаратами бесплатно или с 50%-</w:t>
      </w:r>
      <w:proofErr w:type="gramStart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ной скидкой осуществляется</w:t>
      </w:r>
      <w:proofErr w:type="gramEnd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 xml:space="preserve"> за счет средств бюджета соответствующего субъекта РФ.</w:t>
      </w:r>
    </w:p>
    <w:p w:rsidR="0074453F" w:rsidRPr="0074453F" w:rsidRDefault="0074453F" w:rsidP="0074453F">
      <w:pPr>
        <w:spacing w:before="300" w:after="75" w:line="240" w:lineRule="auto"/>
        <w:outlineLvl w:val="1"/>
        <w:rPr>
          <w:rFonts w:ascii="Tahoma" w:eastAsia="Times New Roman" w:hAnsi="Tahoma" w:cs="Tahoma"/>
          <w:b/>
          <w:bCs/>
          <w:color w:val="082EA9"/>
          <w:sz w:val="33"/>
          <w:szCs w:val="33"/>
          <w:lang w:eastAsia="ru-RU"/>
        </w:rPr>
      </w:pPr>
      <w:r w:rsidRPr="0074453F">
        <w:rPr>
          <w:rFonts w:ascii="Tahoma" w:eastAsia="Times New Roman" w:hAnsi="Tahoma" w:cs="Tahoma"/>
          <w:b/>
          <w:bCs/>
          <w:color w:val="082EA9"/>
          <w:sz w:val="33"/>
          <w:szCs w:val="33"/>
          <w:lang w:eastAsia="ru-RU"/>
        </w:rPr>
        <w:t>IV. Особые категории заболеваний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Кроме того, особым образом организовано обеспечение лекарственными препаратами лиц, больных:</w:t>
      </w:r>
    </w:p>
    <w:p w:rsidR="0074453F" w:rsidRPr="0074453F" w:rsidRDefault="0074453F" w:rsidP="0074453F">
      <w:pPr>
        <w:numPr>
          <w:ilvl w:val="0"/>
          <w:numId w:val="7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гемофилией,</w:t>
      </w:r>
    </w:p>
    <w:p w:rsidR="0074453F" w:rsidRPr="0074453F" w:rsidRDefault="0074453F" w:rsidP="0074453F">
      <w:pPr>
        <w:numPr>
          <w:ilvl w:val="0"/>
          <w:numId w:val="7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муковисцидозом,</w:t>
      </w:r>
    </w:p>
    <w:p w:rsidR="0074453F" w:rsidRPr="0074453F" w:rsidRDefault="0074453F" w:rsidP="0074453F">
      <w:pPr>
        <w:numPr>
          <w:ilvl w:val="0"/>
          <w:numId w:val="7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гипофизарным нанизмом,</w:t>
      </w:r>
    </w:p>
    <w:p w:rsidR="0074453F" w:rsidRPr="0074453F" w:rsidRDefault="0074453F" w:rsidP="0074453F">
      <w:pPr>
        <w:numPr>
          <w:ilvl w:val="0"/>
          <w:numId w:val="7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болезнью Гоше,</w:t>
      </w:r>
    </w:p>
    <w:p w:rsidR="0074453F" w:rsidRPr="0074453F" w:rsidRDefault="0074453F" w:rsidP="0074453F">
      <w:pPr>
        <w:numPr>
          <w:ilvl w:val="0"/>
          <w:numId w:val="7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злокачественными новообразованиями лимфоидной, кроветворной и родственных им тканей,</w:t>
      </w:r>
    </w:p>
    <w:p w:rsidR="0074453F" w:rsidRPr="0074453F" w:rsidRDefault="0074453F" w:rsidP="0074453F">
      <w:pPr>
        <w:numPr>
          <w:ilvl w:val="0"/>
          <w:numId w:val="7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рассеянным склерозом,</w:t>
      </w:r>
    </w:p>
    <w:p w:rsidR="0074453F" w:rsidRPr="0074453F" w:rsidRDefault="0074453F" w:rsidP="0074453F">
      <w:pPr>
        <w:numPr>
          <w:ilvl w:val="0"/>
          <w:numId w:val="7"/>
        </w:numPr>
        <w:spacing w:after="195" w:line="240" w:lineRule="auto"/>
        <w:ind w:left="300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лиц после трансплантации органов и (или) тканей.</w:t>
      </w:r>
    </w:p>
    <w:p w:rsidR="0074453F" w:rsidRPr="006561F6" w:rsidRDefault="0074453F" w:rsidP="0074453F">
      <w:pPr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 xml:space="preserve">Перечень жизненно необходимых и важнейших лекарственных препаратов для медицинского применения на 2015 год, а также 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утвержден </w:t>
      </w:r>
      <w:r w:rsidRPr="006561F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Распоряжением Правительства РФ от 30.12.2014 № 2782-р (до 01.03.2015 действовали Перечни, утвержденные распоряжениями от</w:t>
      </w:r>
      <w:proofErr w:type="gramEnd"/>
      <w:r w:rsidRPr="006561F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6561F6">
        <w:rPr>
          <w:rFonts w:ascii="Arial" w:eastAsia="Times New Roman" w:hAnsi="Arial" w:cs="Arial"/>
          <w:sz w:val="21"/>
          <w:szCs w:val="21"/>
          <w:lang w:eastAsia="ru-RU"/>
        </w:rPr>
        <w:t>07.12.2011 № 2199-р и от 31.12.2008 № 2053-р соответственно).</w:t>
      </w:r>
      <w:proofErr w:type="gramEnd"/>
    </w:p>
    <w:p w:rsidR="00065755" w:rsidRPr="006561F6" w:rsidRDefault="0074453F" w:rsidP="00AB287F">
      <w:pPr>
        <w:pStyle w:val="a5"/>
        <w:ind w:firstLine="568"/>
        <w:jc w:val="both"/>
        <w:rPr>
          <w:sz w:val="18"/>
          <w:szCs w:val="18"/>
        </w:rPr>
      </w:pPr>
      <w:r w:rsidRPr="006561F6">
        <w:rPr>
          <w:rFonts w:eastAsia="Times New Roman"/>
          <w:sz w:val="21"/>
          <w:szCs w:val="21"/>
        </w:rPr>
        <w:t>Средства на осуществление финансирования расходов на обеспечение лекарственными препаратами указанных категорий лиц предусматриваются в виде субвенций из федерального бюджета, передаваемых субъектам РФ.</w:t>
      </w:r>
      <w:r w:rsidR="00065755" w:rsidRPr="006561F6">
        <w:rPr>
          <w:b/>
          <w:bCs/>
          <w:sz w:val="18"/>
          <w:szCs w:val="18"/>
        </w:rPr>
        <w:t xml:space="preserve"> </w:t>
      </w:r>
    </w:p>
    <w:p w:rsidR="00065755" w:rsidRPr="006561F6" w:rsidRDefault="00065755" w:rsidP="00065755">
      <w:pPr>
        <w:pStyle w:val="FORMATTEXT"/>
        <w:ind w:firstLine="568"/>
        <w:jc w:val="both"/>
        <w:rPr>
          <w:sz w:val="22"/>
          <w:szCs w:val="22"/>
        </w:rPr>
      </w:pPr>
      <w:proofErr w:type="gramStart"/>
      <w:r w:rsidRPr="006561F6">
        <w:rPr>
          <w:sz w:val="22"/>
          <w:szCs w:val="22"/>
        </w:rPr>
        <w:t>Федеральным законом от 26 апреля 2016 года N 112-ФЗ внесены изменения в Федеральный закон от 21 ноября 2011 года N 323-ФЗ "Об основах охраны здоровья граждан в Российской Федерации", согласно которым к полномочиям Минздрава России отнесена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</w:t>
      </w:r>
      <w:proofErr w:type="gramEnd"/>
      <w:r w:rsidRPr="006561F6">
        <w:rPr>
          <w:sz w:val="22"/>
          <w:szCs w:val="22"/>
        </w:rPr>
        <w:t xml:space="preserve"> и (или) тканей лекарственными препаратами.</w:t>
      </w:r>
    </w:p>
    <w:p w:rsidR="00065755" w:rsidRPr="006561F6" w:rsidRDefault="00065755" w:rsidP="00065755">
      <w:pPr>
        <w:pStyle w:val="a5"/>
        <w:ind w:firstLine="568"/>
        <w:jc w:val="both"/>
        <w:rPr>
          <w:sz w:val="22"/>
          <w:szCs w:val="22"/>
        </w:rPr>
      </w:pPr>
    </w:p>
    <w:p w:rsidR="00065755" w:rsidRPr="006561F6" w:rsidRDefault="00065755" w:rsidP="00065755">
      <w:pPr>
        <w:pStyle w:val="a5"/>
        <w:ind w:firstLine="568"/>
        <w:jc w:val="both"/>
        <w:rPr>
          <w:sz w:val="22"/>
          <w:szCs w:val="22"/>
        </w:rPr>
      </w:pPr>
    </w:p>
    <w:p w:rsidR="00065755" w:rsidRPr="006561F6" w:rsidRDefault="00065755" w:rsidP="00065755">
      <w:pPr>
        <w:pStyle w:val="FORMATTEXT"/>
        <w:ind w:firstLine="568"/>
        <w:jc w:val="both"/>
        <w:rPr>
          <w:sz w:val="22"/>
          <w:szCs w:val="22"/>
        </w:rPr>
      </w:pPr>
      <w:r w:rsidRPr="006561F6">
        <w:rPr>
          <w:sz w:val="22"/>
          <w:szCs w:val="22"/>
        </w:rPr>
        <w:t>Обеспечение лиц по программе "Семь нозологий" лекарственными препаратами осуществляется по перечню, утвержденному Правительством Российской Федерации и сформированному в установленном им порядке.</w:t>
      </w:r>
    </w:p>
    <w:p w:rsidR="00065755" w:rsidRPr="006561F6" w:rsidRDefault="006561F6" w:rsidP="006561F6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755" w:rsidRPr="006561F6">
        <w:rPr>
          <w:sz w:val="22"/>
          <w:szCs w:val="22"/>
        </w:rPr>
        <w:t>Обеспечение лиц по программе "Семь нозологий" лекарственными препаратами осуществляется за счет бюджетных ассигнований, предусмотренных в федеральном бюджете Минздраву России.</w:t>
      </w:r>
    </w:p>
    <w:p w:rsidR="00065755" w:rsidRPr="006561F6" w:rsidRDefault="006561F6" w:rsidP="006561F6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65755" w:rsidRPr="006561F6">
        <w:rPr>
          <w:sz w:val="22"/>
          <w:szCs w:val="22"/>
        </w:rPr>
        <w:t>Минздрав России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Минздрав России.</w:t>
      </w:r>
    </w:p>
    <w:p w:rsidR="00065755" w:rsidRPr="006561F6" w:rsidRDefault="006561F6" w:rsidP="006561F6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65755" w:rsidRPr="006561F6">
        <w:rPr>
          <w:sz w:val="22"/>
          <w:szCs w:val="22"/>
        </w:rPr>
        <w:t>Правительство Российской Федерации вправе принимать решение о включении в перечень заболеваний программы "Семь нозологий"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65755" w:rsidRPr="006561F6" w:rsidRDefault="006561F6" w:rsidP="006561F6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755" w:rsidRPr="006561F6">
        <w:rPr>
          <w:sz w:val="22"/>
          <w:szCs w:val="22"/>
        </w:rPr>
        <w:t>С 1 марта 2016 года распоряжением Правительства РФ от 26.12.2015 N 2724-р введен новый 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</w:p>
    <w:p w:rsidR="00065755" w:rsidRPr="006561F6" w:rsidRDefault="006561F6" w:rsidP="006561F6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065755" w:rsidRPr="006561F6">
        <w:rPr>
          <w:sz w:val="22"/>
          <w:szCs w:val="22"/>
        </w:rPr>
        <w:t>В письме Минздрава России от 05.02.2016 N 192/25-2 разъясняется, что с целью соблюдения требований антимонопольного законодательства и обеспечения всем производителям равных возможностей для организации своей хозяйственной деятельности в соответствии с государственными нуждами и равный доступ к торгам всем участникам рынка закупки нижеперечисленных лекарственных препаратов будут осуществляться с учетом других дозировок:</w:t>
      </w:r>
      <w:proofErr w:type="gramEnd"/>
    </w:p>
    <w:p w:rsidR="00065755" w:rsidRPr="006561F6" w:rsidRDefault="00065755" w:rsidP="00065755">
      <w:pPr>
        <w:pStyle w:val="a5"/>
        <w:ind w:firstLine="568"/>
        <w:jc w:val="both"/>
        <w:rPr>
          <w:sz w:val="22"/>
          <w:szCs w:val="22"/>
        </w:rPr>
      </w:pPr>
    </w:p>
    <w:p w:rsidR="00065755" w:rsidRPr="006561F6" w:rsidRDefault="00065755" w:rsidP="00065755">
      <w:pPr>
        <w:pStyle w:val="FORMATTEXT"/>
        <w:ind w:firstLine="568"/>
        <w:jc w:val="both"/>
        <w:rPr>
          <w:sz w:val="22"/>
          <w:szCs w:val="22"/>
        </w:rPr>
      </w:pPr>
      <w:r w:rsidRPr="006561F6">
        <w:rPr>
          <w:sz w:val="22"/>
          <w:szCs w:val="22"/>
        </w:rPr>
        <w:t>1) Микофенолата мофетил, таблетки, покрытые пленочной оболочкой, 500 мг и/или 250 мг;</w:t>
      </w:r>
    </w:p>
    <w:p w:rsidR="00065755" w:rsidRPr="006561F6" w:rsidRDefault="00065755" w:rsidP="00065755">
      <w:pPr>
        <w:pStyle w:val="a5"/>
        <w:ind w:firstLine="568"/>
        <w:jc w:val="both"/>
        <w:rPr>
          <w:sz w:val="22"/>
          <w:szCs w:val="22"/>
        </w:rPr>
      </w:pPr>
    </w:p>
    <w:p w:rsidR="00065755" w:rsidRPr="006561F6" w:rsidRDefault="00065755" w:rsidP="00065755">
      <w:pPr>
        <w:pStyle w:val="FORMATTEXT"/>
        <w:ind w:firstLine="568"/>
        <w:jc w:val="both"/>
        <w:rPr>
          <w:sz w:val="22"/>
          <w:szCs w:val="22"/>
        </w:rPr>
      </w:pPr>
      <w:r w:rsidRPr="006561F6">
        <w:rPr>
          <w:sz w:val="22"/>
          <w:szCs w:val="22"/>
        </w:rPr>
        <w:t>2) Бортезомиб, лиофилизат для приготовления раствора для внутривенного введения и/или для подкожного введения и/или для внутривенного и подкожного введения 2,5 мг и/или 3 мг и/или 3,5 мг;</w:t>
      </w:r>
    </w:p>
    <w:p w:rsidR="00065755" w:rsidRPr="006561F6" w:rsidRDefault="00065755" w:rsidP="00065755">
      <w:pPr>
        <w:pStyle w:val="a5"/>
        <w:ind w:firstLine="568"/>
        <w:jc w:val="both"/>
        <w:rPr>
          <w:sz w:val="22"/>
          <w:szCs w:val="22"/>
        </w:rPr>
      </w:pPr>
    </w:p>
    <w:p w:rsidR="00065755" w:rsidRPr="006561F6" w:rsidRDefault="00065755" w:rsidP="00065755">
      <w:pPr>
        <w:pStyle w:val="FORMATTEXT"/>
        <w:ind w:firstLine="568"/>
        <w:jc w:val="both"/>
        <w:rPr>
          <w:sz w:val="22"/>
          <w:szCs w:val="22"/>
        </w:rPr>
      </w:pPr>
      <w:r w:rsidRPr="006561F6">
        <w:rPr>
          <w:sz w:val="22"/>
          <w:szCs w:val="22"/>
        </w:rPr>
        <w:t>3) Глатирамера ацетат, раствор для подкожного введения 20 мг/мл 1 мл и/или 40 мг/мл 1 мл.</w:t>
      </w:r>
    </w:p>
    <w:p w:rsidR="00065755" w:rsidRPr="00AB287F" w:rsidRDefault="00065755" w:rsidP="00065755">
      <w:pPr>
        <w:pStyle w:val="a5"/>
        <w:ind w:firstLine="568"/>
        <w:jc w:val="both"/>
        <w:rPr>
          <w:rFonts w:ascii="Times New Roman" w:hAnsi="Times New Roman" w:cs="Times New Roman"/>
        </w:rPr>
      </w:pP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4453F" w:rsidRPr="0074453F" w:rsidRDefault="0074453F" w:rsidP="0074453F">
      <w:pPr>
        <w:spacing w:before="300" w:after="75" w:line="240" w:lineRule="auto"/>
        <w:outlineLvl w:val="1"/>
        <w:rPr>
          <w:rFonts w:ascii="Tahoma" w:eastAsia="Times New Roman" w:hAnsi="Tahoma" w:cs="Tahoma"/>
          <w:b/>
          <w:bCs/>
          <w:color w:val="082EA9"/>
          <w:sz w:val="33"/>
          <w:szCs w:val="33"/>
          <w:lang w:eastAsia="ru-RU"/>
        </w:rPr>
      </w:pPr>
      <w:r w:rsidRPr="0074453F">
        <w:rPr>
          <w:rFonts w:ascii="Tahoma" w:eastAsia="Times New Roman" w:hAnsi="Tahoma" w:cs="Tahoma"/>
          <w:b/>
          <w:bCs/>
          <w:color w:val="082EA9"/>
          <w:sz w:val="33"/>
          <w:szCs w:val="33"/>
          <w:lang w:eastAsia="ru-RU"/>
        </w:rPr>
        <w:lastRenderedPageBreak/>
        <w:t>V. Орфанные заболевания</w:t>
      </w:r>
    </w:p>
    <w:p w:rsidR="00024289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4762500" cy="3171825"/>
            <wp:effectExtent l="0" t="0" r="0" b="9525"/>
            <wp:docPr id="14" name="Рисунок 14" descr="V. Орфанные заболе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V. Орфанные заболевания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289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74453F" w:rsidRPr="0074453F" w:rsidRDefault="00024289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  </w:t>
      </w:r>
      <w:r w:rsidR="0074453F" w:rsidRPr="0074453F">
        <w:rPr>
          <w:rFonts w:ascii="Tahoma" w:eastAsia="Times New Roman" w:hAnsi="Tahoma" w:cs="Tahoma"/>
          <w:sz w:val="21"/>
          <w:szCs w:val="21"/>
          <w:lang w:eastAsia="ru-RU"/>
        </w:rPr>
        <w:t>Законом об основах охраны здоровья граждан установлено, что лица, страдающие заболеваниями, включенными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обеспечиваются соответствующими лекарственными препаратами.</w:t>
      </w:r>
    </w:p>
    <w:p w:rsidR="0074453F" w:rsidRPr="0074453F" w:rsidRDefault="0074453F" w:rsidP="0074453F">
      <w:pPr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При этом редкими (орфанными) заболеваниями являются заболевания, которые имеют распространенность не более 10 случаев заболевания на 100 тысяч населения. Перечень редких (орфанных) заболеваний формируется </w:t>
      </w:r>
      <w:hyperlink r:id="rId27" w:tooltip="Перейти на страницу: Министерство здравоохранения Российской Федерации." w:history="1">
        <w:r w:rsidRPr="0074453F">
          <w:rPr>
            <w:rFonts w:ascii="Tahoma" w:eastAsia="Times New Roman" w:hAnsi="Tahoma" w:cs="Tahoma"/>
            <w:color w:val="082EA9"/>
            <w:sz w:val="21"/>
            <w:szCs w:val="21"/>
            <w:u w:val="single"/>
            <w:lang w:eastAsia="ru-RU"/>
          </w:rPr>
          <w:t>Министерством здравоохранения РФ</w:t>
        </w:r>
      </w:hyperlink>
      <w:r w:rsidRPr="0074453F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74453F" w:rsidRPr="0074453F" w:rsidRDefault="0074453F" w:rsidP="0074453F">
      <w:pPr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Кроме того, постановлением Правительства РФ от 26.04.2012 г. № 403 утвержден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</w:t>
      </w:r>
      <w:proofErr w:type="gramStart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>.В</w:t>
      </w:r>
      <w:proofErr w:type="gramEnd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 xml:space="preserve"> данном перечне приведены 24 жизнеугрожающих и хронически прогрессирующих редких заболевания. Однако</w:t>
      </w:r>
      <w:proofErr w:type="gramStart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>,</w:t>
      </w:r>
      <w:proofErr w:type="gramEnd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 xml:space="preserve"> данный перечень пополняется с каждым годом. Так, до 2014 года в список орфанных заболеваний в России Минздравсоцразвития внес 86 заболеваний. По состоянию на 07.05.2014 Минздравом РФ включены в список 215 заболеваний. Данный перечень можно найти и изучить на официальном сайте Минздрава РФ -</w:t>
      </w:r>
      <w:hyperlink r:id="rId28" w:tgtFrame="_blank" w:tooltip="Подробнее" w:history="1">
        <w:r w:rsidRPr="0074453F">
          <w:rPr>
            <w:rFonts w:ascii="Tahoma" w:eastAsia="Times New Roman" w:hAnsi="Tahoma" w:cs="Tahoma"/>
            <w:color w:val="082EA9"/>
            <w:sz w:val="21"/>
            <w:szCs w:val="21"/>
            <w:u w:val="single"/>
            <w:lang w:eastAsia="ru-RU"/>
          </w:rPr>
          <w:t>http://www.rosminzdrav.ru/documents/8048-perechen-redkih-orfannyh-zabolevaniy</w:t>
        </w:r>
      </w:hyperlink>
      <w:r w:rsidRPr="0074453F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74453F" w:rsidRPr="0074453F" w:rsidRDefault="0074453F" w:rsidP="0074453F">
      <w:pPr>
        <w:spacing w:after="225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4453F">
        <w:rPr>
          <w:rFonts w:ascii="Tahoma" w:eastAsia="Times New Roman" w:hAnsi="Tahoma" w:cs="Tahoma"/>
          <w:sz w:val="21"/>
          <w:szCs w:val="21"/>
          <w:lang w:eastAsia="ru-RU"/>
        </w:rPr>
        <w:t>В целях обеспечения граждан, страдающих заболеваниями, включенными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  <w:proofErr w:type="gramEnd"/>
    </w:p>
    <w:p w:rsidR="00065755" w:rsidRDefault="0074453F" w:rsidP="00065755">
      <w:pPr>
        <w:pStyle w:val="FORMATTEXT"/>
        <w:ind w:firstLine="568"/>
        <w:jc w:val="both"/>
      </w:pPr>
      <w:r w:rsidRPr="0074453F">
        <w:rPr>
          <w:rFonts w:ascii="Tahoma" w:eastAsia="Times New Roman" w:hAnsi="Tahoma" w:cs="Tahoma"/>
          <w:sz w:val="21"/>
          <w:szCs w:val="21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</w:t>
      </w:r>
      <w:r w:rsidRPr="0074453F">
        <w:rPr>
          <w:rFonts w:ascii="Tahoma" w:eastAsia="Times New Roman" w:hAnsi="Tahoma" w:cs="Tahoma"/>
          <w:sz w:val="21"/>
          <w:szCs w:val="21"/>
        </w:rPr>
        <w:lastRenderedPageBreak/>
        <w:t>инвалидности (за исключением заболеваний, указанных в предыдущем разделе нашей статьи), осуществляется за счет средств бюджетов субъектов РФ.</w:t>
      </w:r>
      <w:r w:rsidR="00065755" w:rsidRPr="00065755">
        <w:t xml:space="preserve"> </w:t>
      </w:r>
      <w:r w:rsidR="00065755">
        <w:t>Редкие (орфанные) заболевания - заболевания, которые имеют распространенность не более 10 случаев заболевания на 100 тысяч населения (</w:t>
      </w:r>
      <w:proofErr w:type="gramStart"/>
      <w:r w:rsidR="00065755">
        <w:t>ч</w:t>
      </w:r>
      <w:proofErr w:type="gramEnd"/>
      <w:r w:rsidR="00065755">
        <w:t>.1 ст.44 Федерального закона от 21.11.2011 N 323-ФЗ "Об основах охраны здоровья граждан").</w:t>
      </w:r>
    </w:p>
    <w:p w:rsidR="00065755" w:rsidRDefault="00065755" w:rsidP="00065755">
      <w:pPr>
        <w:pStyle w:val="FORMATTEXT"/>
        <w:ind w:firstLine="568"/>
        <w:jc w:val="both"/>
      </w:pPr>
    </w:p>
    <w:p w:rsidR="00065755" w:rsidRDefault="00065755" w:rsidP="00065755">
      <w:pPr>
        <w:pStyle w:val="FORMATTEXT"/>
        <w:ind w:firstLine="568"/>
        <w:jc w:val="both"/>
      </w:pPr>
      <w:r>
        <w:t>Редкие заболевания встречаются во всех областях медицины, поэтому порядок оказания медицинской помощи определяется в зависимости от отнесения заболевания к конкретному разделу медицины.</w:t>
      </w:r>
    </w:p>
    <w:p w:rsidR="00065755" w:rsidRDefault="00065755" w:rsidP="00065755">
      <w:pPr>
        <w:pStyle w:val="FORMATTEXT"/>
        <w:ind w:firstLine="568"/>
        <w:jc w:val="both"/>
      </w:pPr>
    </w:p>
    <w:p w:rsidR="00065755" w:rsidRDefault="00065755" w:rsidP="00065755">
      <w:pPr>
        <w:pStyle w:val="FORMATTEXT"/>
        <w:ind w:firstLine="568"/>
        <w:jc w:val="both"/>
      </w:pPr>
      <w:r>
        <w:t>Лечение некоторых редких заболеваний входит в программу оказания высокотехнологичной медицинско</w:t>
      </w:r>
      <w:r w:rsidR="00124CAC">
        <w:t>й помощи</w:t>
      </w:r>
      <w:proofErr w:type="gramStart"/>
      <w:r w:rsidR="00124CAC">
        <w:t xml:space="preserve"> .</w:t>
      </w:r>
      <w:proofErr w:type="gramEnd"/>
    </w:p>
    <w:p w:rsidR="00065755" w:rsidRDefault="00065755" w:rsidP="00065755">
      <w:pPr>
        <w:pStyle w:val="FORMATTEXT"/>
        <w:jc w:val="both"/>
      </w:pPr>
      <w:r>
        <w:t xml:space="preserve">            </w:t>
      </w:r>
    </w:p>
    <w:p w:rsidR="00065755" w:rsidRDefault="00065755" w:rsidP="00065755">
      <w:pPr>
        <w:pStyle w:val="FORMATTEXT"/>
        <w:ind w:firstLine="568"/>
        <w:jc w:val="both"/>
      </w:pPr>
      <w:r>
        <w:t>Обеспечение назначения и коррекции лечения больных, страдающих редкими заболеваниями, отнесено к компетенции врачебной комиссии медицинской организации (</w:t>
      </w:r>
      <w:proofErr w:type="gramStart"/>
      <w:r>
        <w:t>см</w:t>
      </w:r>
      <w:proofErr w:type="gramEnd"/>
      <w:r>
        <w:t>. справку "Врачебная комиссия").</w:t>
      </w:r>
    </w:p>
    <w:p w:rsidR="00065755" w:rsidRDefault="00065755" w:rsidP="00065755">
      <w:pPr>
        <w:pStyle w:val="FORMATTEXT"/>
        <w:ind w:firstLine="568"/>
        <w:jc w:val="both"/>
      </w:pPr>
    </w:p>
    <w:p w:rsidR="00065755" w:rsidRDefault="00065755" w:rsidP="00065755">
      <w:pPr>
        <w:pStyle w:val="HEADERTEXT"/>
        <w:jc w:val="both"/>
        <w:rPr>
          <w:b/>
          <w:bCs/>
          <w:color w:val="000001"/>
        </w:rPr>
      </w:pPr>
    </w:p>
    <w:p w:rsidR="00065755" w:rsidRPr="00024289" w:rsidRDefault="00065755" w:rsidP="00065755">
      <w:pPr>
        <w:pStyle w:val="HEADERTEXT"/>
        <w:jc w:val="both"/>
        <w:rPr>
          <w:b/>
          <w:bCs/>
          <w:color w:val="000001"/>
          <w:sz w:val="22"/>
          <w:szCs w:val="22"/>
        </w:rPr>
      </w:pPr>
      <w:r>
        <w:rPr>
          <w:b/>
          <w:bCs/>
          <w:color w:val="000001"/>
        </w:rPr>
        <w:t>     </w:t>
      </w:r>
      <w:r w:rsidRPr="00024289">
        <w:rPr>
          <w:b/>
          <w:bCs/>
          <w:color w:val="000001"/>
          <w:sz w:val="22"/>
          <w:szCs w:val="22"/>
        </w:rPr>
        <w:t xml:space="preserve">1. Перечни редких заболеваний </w:t>
      </w: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  <w:r w:rsidRPr="00024289">
        <w:rPr>
          <w:sz w:val="22"/>
          <w:szCs w:val="22"/>
        </w:rPr>
        <w:t xml:space="preserve">Перечень редких (орфанных) заболеваний формируется Минздравом РФ на основании статистических данных и размещается на его официальном сайте в сети Интернет. </w:t>
      </w:r>
    </w:p>
    <w:p w:rsidR="00065755" w:rsidRPr="00024289" w:rsidRDefault="00065755" w:rsidP="00124CAC">
      <w:pPr>
        <w:pStyle w:val="FORMATTEXT"/>
        <w:jc w:val="both"/>
        <w:rPr>
          <w:b/>
          <w:bCs/>
          <w:color w:val="000001"/>
          <w:sz w:val="22"/>
          <w:szCs w:val="22"/>
        </w:rPr>
      </w:pPr>
      <w:r w:rsidRPr="00024289">
        <w:rPr>
          <w:sz w:val="22"/>
          <w:szCs w:val="22"/>
        </w:rPr>
        <w:t> </w:t>
      </w:r>
      <w:r w:rsidRPr="00024289">
        <w:rPr>
          <w:b/>
          <w:bCs/>
          <w:color w:val="000001"/>
          <w:sz w:val="22"/>
          <w:szCs w:val="22"/>
        </w:rPr>
        <w:t xml:space="preserve"> </w:t>
      </w:r>
      <w:r w:rsidRPr="00024289">
        <w:rPr>
          <w:sz w:val="22"/>
          <w:szCs w:val="22"/>
        </w:rPr>
        <w:t xml:space="preserve"> Лица, страдающие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включаются в Федеральный регистр.</w:t>
      </w:r>
    </w:p>
    <w:p w:rsidR="00065755" w:rsidRPr="00024289" w:rsidRDefault="00AC6B83" w:rsidP="00AC6B83">
      <w:pPr>
        <w:pStyle w:val="FORMATTEXT"/>
        <w:jc w:val="both"/>
        <w:rPr>
          <w:sz w:val="22"/>
          <w:szCs w:val="22"/>
        </w:rPr>
      </w:pPr>
      <w:r w:rsidRPr="00024289">
        <w:rPr>
          <w:sz w:val="22"/>
          <w:szCs w:val="22"/>
        </w:rPr>
        <w:t xml:space="preserve">           </w:t>
      </w:r>
      <w:r w:rsidR="00065755" w:rsidRPr="00024289">
        <w:rPr>
          <w:sz w:val="22"/>
          <w:szCs w:val="22"/>
        </w:rPr>
        <w:t>Постановлением Правительства РФ от 26 апреля 2012 года N 403 утверждены Правила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сегмента.</w:t>
      </w:r>
    </w:p>
    <w:p w:rsidR="00065755" w:rsidRPr="00024289" w:rsidRDefault="00AC6B83" w:rsidP="00AC6B83">
      <w:pPr>
        <w:pStyle w:val="FORMATTEXT"/>
        <w:jc w:val="both"/>
        <w:rPr>
          <w:sz w:val="22"/>
          <w:szCs w:val="22"/>
        </w:rPr>
      </w:pPr>
      <w:r w:rsidRPr="00024289">
        <w:rPr>
          <w:sz w:val="22"/>
          <w:szCs w:val="22"/>
        </w:rPr>
        <w:t xml:space="preserve">         </w:t>
      </w:r>
      <w:r w:rsidR="00065755" w:rsidRPr="00024289">
        <w:rPr>
          <w:sz w:val="22"/>
          <w:szCs w:val="22"/>
        </w:rPr>
        <w:t xml:space="preserve">Ведение Федерального регистра осуществляет Минздрав РФ.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Минздрав РФ. </w:t>
      </w:r>
    </w:p>
    <w:p w:rsidR="00065755" w:rsidRPr="00024289" w:rsidRDefault="00AC6B83" w:rsidP="00AC6B83">
      <w:pPr>
        <w:pStyle w:val="FORMATTEXT"/>
        <w:jc w:val="both"/>
        <w:rPr>
          <w:sz w:val="22"/>
          <w:szCs w:val="22"/>
        </w:rPr>
      </w:pPr>
      <w:r w:rsidRPr="00024289">
        <w:rPr>
          <w:sz w:val="22"/>
          <w:szCs w:val="22"/>
        </w:rPr>
        <w:t>       </w:t>
      </w:r>
      <w:r w:rsidR="00065755" w:rsidRPr="00024289">
        <w:rPr>
          <w:sz w:val="22"/>
          <w:szCs w:val="22"/>
        </w:rPr>
        <w:t xml:space="preserve"> Медицинские организации, в которых на медицинском обслуживании находятся лица с жизнеугрожающими редкими заболеваниями, обязаны представлять сведения об этих лицах в уполномоченный орган исполнительной власти субъекта РФ.</w:t>
      </w:r>
    </w:p>
    <w:p w:rsidR="00065755" w:rsidRPr="00024289" w:rsidRDefault="00065755" w:rsidP="00AC6B83">
      <w:pPr>
        <w:pStyle w:val="FORMATTEXT"/>
        <w:jc w:val="both"/>
        <w:rPr>
          <w:sz w:val="22"/>
          <w:szCs w:val="22"/>
        </w:rPr>
      </w:pPr>
      <w:proofErr w:type="gramStart"/>
      <w:r w:rsidRPr="00024289">
        <w:rPr>
          <w:sz w:val="22"/>
          <w:szCs w:val="22"/>
        </w:rPr>
        <w:t>Порядок представления медицинскими организациями в уполномоченные органы исполнительной власти субъектов Российской Федерации направлений на включение сведений (внесение изменений в сведения) о лицах,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извещений об исключении указанных сведений из региональных сегментов Федерального регистра, утвержден приказом Минздрава России от 19 ноября 2012 года N</w:t>
      </w:r>
      <w:proofErr w:type="gramEnd"/>
      <w:r w:rsidRPr="00024289">
        <w:rPr>
          <w:sz w:val="22"/>
          <w:szCs w:val="22"/>
        </w:rPr>
        <w:t xml:space="preserve"> 950н.</w:t>
      </w: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</w:p>
    <w:p w:rsidR="00065755" w:rsidRPr="00024289" w:rsidRDefault="00065755" w:rsidP="00065755">
      <w:pPr>
        <w:pStyle w:val="a5"/>
        <w:rPr>
          <w:sz w:val="22"/>
          <w:szCs w:val="22"/>
        </w:rPr>
      </w:pP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  <w:r w:rsidRPr="00024289">
        <w:rPr>
          <w:sz w:val="22"/>
          <w:szCs w:val="22"/>
        </w:rPr>
        <w:t>Медицинская организация представляет сведения в форме направлений на включение сведений о лицах, страдающих заболеваниями, включенными в перечень, в региональные сегменты.</w:t>
      </w: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  <w:r w:rsidRPr="00024289">
        <w:rPr>
          <w:sz w:val="22"/>
          <w:szCs w:val="22"/>
        </w:rPr>
        <w:t>Сведения представляются в течение 5 рабочих дней со дня установления диагноза заболевания, включенного в перечень.</w:t>
      </w: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  <w:r w:rsidRPr="00024289">
        <w:rPr>
          <w:sz w:val="22"/>
          <w:szCs w:val="22"/>
        </w:rPr>
        <w:t>Сведения о лицах, которым диагноз заболевания, включенного в перечень, установлен ранее, также подлежат включению в региональный сегмент.</w:t>
      </w: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  <w:r w:rsidRPr="00024289">
        <w:rPr>
          <w:sz w:val="22"/>
          <w:szCs w:val="22"/>
        </w:rPr>
        <w:t>В случае изменений в сведениях медицинская организация обязана представить изменившиеся сведения в форме направлений на внесение изменений в сведения о лицах, страдающих заболеваниями, включенными в перечень.</w:t>
      </w: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  <w:r w:rsidRPr="00024289">
        <w:rPr>
          <w:sz w:val="22"/>
          <w:szCs w:val="22"/>
        </w:rPr>
        <w:t>Медицинская организация обязана представить извещения об исключении сведений из региональных сегментов в следующих случаях:</w:t>
      </w: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  <w:r w:rsidRPr="00024289">
        <w:rPr>
          <w:sz w:val="22"/>
          <w:szCs w:val="22"/>
        </w:rPr>
        <w:t>- выезд лиц, страдающих заболеваниями, включенными в перечень, за пределы территории субъекта Российской Федерации, в котором они проживали, в связи с изменением места жительства или на срок более 6 месяцев;</w:t>
      </w: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  <w:r w:rsidRPr="00024289">
        <w:rPr>
          <w:sz w:val="22"/>
          <w:szCs w:val="22"/>
        </w:rPr>
        <w:t>- выезд за пределы территории Российской Федерации на постоянное место жительства лиц, страдающих заболеваниями, включенными в перечень;</w:t>
      </w: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  <w:r w:rsidRPr="00024289">
        <w:rPr>
          <w:sz w:val="22"/>
          <w:szCs w:val="22"/>
        </w:rPr>
        <w:t>- в случае смерти лиц, страдающих заболеваниями, включенными в перечень.</w:t>
      </w: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  <w:r w:rsidRPr="00024289">
        <w:rPr>
          <w:sz w:val="22"/>
          <w:szCs w:val="22"/>
        </w:rPr>
        <w:t>Медицинская организация обязана регистрировать выданные направления и извещения в журнале.</w:t>
      </w:r>
    </w:p>
    <w:p w:rsidR="00065755" w:rsidRPr="00024289" w:rsidRDefault="00065755" w:rsidP="00065755">
      <w:pPr>
        <w:pStyle w:val="FORMATTEXT"/>
        <w:ind w:firstLine="568"/>
        <w:jc w:val="both"/>
        <w:rPr>
          <w:sz w:val="22"/>
          <w:szCs w:val="22"/>
        </w:rPr>
      </w:pPr>
    </w:p>
    <w:p w:rsidR="00065755" w:rsidRPr="00024289" w:rsidRDefault="00065755" w:rsidP="00065755">
      <w:pPr>
        <w:pStyle w:val="HEADERTEXT"/>
        <w:rPr>
          <w:b/>
          <w:bCs/>
          <w:color w:val="000001"/>
          <w:sz w:val="22"/>
          <w:szCs w:val="22"/>
        </w:rPr>
      </w:pPr>
    </w:p>
    <w:p w:rsidR="00065755" w:rsidRPr="00024289" w:rsidRDefault="00065755" w:rsidP="00065755">
      <w:pPr>
        <w:pStyle w:val="HEADERTEXT"/>
        <w:jc w:val="both"/>
        <w:rPr>
          <w:b/>
          <w:bCs/>
          <w:color w:val="000001"/>
          <w:sz w:val="22"/>
          <w:szCs w:val="22"/>
        </w:rPr>
      </w:pPr>
      <w:r w:rsidRPr="00024289">
        <w:rPr>
          <w:b/>
          <w:bCs/>
          <w:color w:val="000001"/>
          <w:sz w:val="22"/>
          <w:szCs w:val="22"/>
        </w:rPr>
        <w:t xml:space="preserve"> </w:t>
      </w:r>
    </w:p>
    <w:p w:rsidR="0074453F" w:rsidRPr="0074453F" w:rsidRDefault="0074453F" w:rsidP="007445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4453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74453F" w:rsidRPr="0074453F" w:rsidSect="009F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27F"/>
    <w:multiLevelType w:val="multilevel"/>
    <w:tmpl w:val="FCDC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A7A37"/>
    <w:multiLevelType w:val="multilevel"/>
    <w:tmpl w:val="B4C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D49E4"/>
    <w:multiLevelType w:val="multilevel"/>
    <w:tmpl w:val="F04C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7334A"/>
    <w:multiLevelType w:val="multilevel"/>
    <w:tmpl w:val="BC02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23B3E"/>
    <w:multiLevelType w:val="multilevel"/>
    <w:tmpl w:val="13EC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A0822"/>
    <w:multiLevelType w:val="multilevel"/>
    <w:tmpl w:val="5C02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95327"/>
    <w:multiLevelType w:val="multilevel"/>
    <w:tmpl w:val="9CCA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10A4F"/>
    <w:multiLevelType w:val="multilevel"/>
    <w:tmpl w:val="7968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CC4"/>
    <w:rsid w:val="00020A4C"/>
    <w:rsid w:val="00024289"/>
    <w:rsid w:val="00065755"/>
    <w:rsid w:val="000C66A7"/>
    <w:rsid w:val="00124CAC"/>
    <w:rsid w:val="00353CC4"/>
    <w:rsid w:val="003B1996"/>
    <w:rsid w:val="006561F6"/>
    <w:rsid w:val="0074453F"/>
    <w:rsid w:val="00870992"/>
    <w:rsid w:val="009F40C5"/>
    <w:rsid w:val="00AB287F"/>
    <w:rsid w:val="00AC6B83"/>
    <w:rsid w:val="00B843AF"/>
    <w:rsid w:val="00E8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3F"/>
    <w:rPr>
      <w:rFonts w:ascii="Tahoma" w:hAnsi="Tahoma" w:cs="Tahoma"/>
      <w:sz w:val="16"/>
      <w:szCs w:val="16"/>
    </w:rPr>
  </w:style>
  <w:style w:type="paragraph" w:customStyle="1" w:styleId="a5">
    <w:name w:val="."/>
    <w:uiPriority w:val="99"/>
    <w:rsid w:val="00065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065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65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82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6742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86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1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49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01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ed.ru/pravila-okazaniya-meduslug/poryadki-okazaniya-meditsinskoy-pomoshchi-i-standarty-meditsinskoy-pomoshchi/standarty-meditsinskoy-pomoshchi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ormed.ru/pravila-okazaniya-meduslug/meditsinskaya-pomoshch/programma-gosudarstvennyh-garantij-besplatnogo-okazaniya-grazhdanam-medicinskoj-pomoshchi/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www.kormed.ru/pravila-okazaniya-meduslug/meditsinskaya-pomoshch/spetsializirovannaya-meditsinskaya-pomoshch/" TargetMode="External"/><Relationship Id="rId42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kormed.ru/pravila-okazaniya-meduslug/rekomendacii-i-naznacheniya-pacientu/vypisyvanie-pacientu-lekarstvennyh-sredstv/" TargetMode="External"/><Relationship Id="rId17" Type="http://schemas.openxmlformats.org/officeDocument/2006/relationships/hyperlink" Target="http://www.kormed.ru/articles/normativno-pravovye-akty/meditsinskie-kadry/federalnoe-zakonodatelstvo/pdf/ohrana-zdorovya-grazhdan-v-rf-323-fz.pdf" TargetMode="External"/><Relationship Id="rId25" Type="http://schemas.openxmlformats.org/officeDocument/2006/relationships/hyperlink" Target="http://www.kormed.ru/pravila-okazaniya-meduslug/rekomendacii-i-naznacheniya-pacientu/besplatnoe-lekarstvennoe-obespechenie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kormed.ru/pravila-okazaniya-meduslug/meditsinskaya-pomoshch/pervichnaya-mediko-sanitarnaya-pomoshch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rmed.ru/otkrytie-i-licenzirovanie/obrashchenie-s-lekarstvennymi-sredstvami-v-meditsinskoy-deyatelnosti/naznachenie-i-vypisyvanie-lekarstvennykh-sredstv/" TargetMode="External"/><Relationship Id="rId11" Type="http://schemas.openxmlformats.org/officeDocument/2006/relationships/hyperlink" Target="http://www.kormed.ru/pravila-okazaniya-meduslug/rekomendacii-i-naznacheniya-pacientu/besplatnoe-lekarstvennoe-obespechenie/" TargetMode="External"/><Relationship Id="rId24" Type="http://schemas.openxmlformats.org/officeDocument/2006/relationships/hyperlink" Target="http://www.kormed.ru/articles/normativno-pravovye-akty/meditsinskie-kadry/federalnoe-zakonodatelstvo/pdf/obrashchenie-lekarstvennyh-sredstv-61-fz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kormed.ru/pravila-okazaniya-meduslug/meditsinskaya-pomoshch/palliativnaya-meditsinskaya-pomoshch/" TargetMode="External"/><Relationship Id="rId28" Type="http://schemas.openxmlformats.org/officeDocument/2006/relationships/hyperlink" Target="http://www.rosminzdrav.ru/documents/8048-perechen-redkih-orfannyh-zabolevaniy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kormed.ru/pravila-okazaniya-meduslug/meditsinskaya-pomosh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ormed.ru/pravila-okazaniya-meduslug/vrachebnaya-komissiya-medicinskoj-organizacii/" TargetMode="External"/><Relationship Id="rId22" Type="http://schemas.openxmlformats.org/officeDocument/2006/relationships/hyperlink" Target="http://www.kormed.ru/pravila-okazaniya-meduslug/meditsinskaya-pomoshch/skoraya-v-tom-chisle-skoraya-specializirovannaya-medicinskaya-pomoshch/" TargetMode="External"/><Relationship Id="rId27" Type="http://schemas.openxmlformats.org/officeDocument/2006/relationships/hyperlink" Target="http://www.kormed.ru/proverki-organami-nadzora/organy-vlasti-v-sfere-zdravookhraneniya/ministerstvo-zdravookhraneniya-rf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6</cp:revision>
  <dcterms:created xsi:type="dcterms:W3CDTF">2015-12-01T10:34:00Z</dcterms:created>
  <dcterms:modified xsi:type="dcterms:W3CDTF">2016-07-25T09:33:00Z</dcterms:modified>
</cp:coreProperties>
</file>